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4C96" w:rsidRDefault="00000000">
      <w:pPr>
        <w:pStyle w:val="a3"/>
        <w:ind w:left="720"/>
        <w:rPr>
          <w:rFonts w:ascii="TimesNewRomanPSMT" w:hAnsi="TimesNewRomanPSMT"/>
          <w:sz w:val="18"/>
          <w:szCs w:val="18"/>
        </w:rPr>
      </w:pPr>
      <w:r>
        <w:rPr>
          <w:rFonts w:ascii="Century Gothic" w:hAnsi="Century Gothic"/>
          <w:b/>
          <w:bCs/>
          <w:color w:val="595959"/>
          <w:sz w:val="23"/>
          <w:szCs w:val="23"/>
        </w:rPr>
        <w:t xml:space="preserve">       </w:t>
      </w:r>
      <w:r>
        <w:rPr>
          <w:rFonts w:ascii="TimesNewRomanPSMT" w:hAnsi="TimesNewRomanPSMT"/>
        </w:rPr>
        <w:t>Изначально Вышестоящий Дом Изначально Вышестоящего Отца</w:t>
      </w:r>
      <w:r>
        <w:rPr>
          <w:rFonts w:ascii="TimesNewRomanPSMT" w:hAnsi="TimesNewRomanPSMT"/>
          <w:sz w:val="18"/>
          <w:szCs w:val="18"/>
        </w:rPr>
        <w:t xml:space="preserve"> </w:t>
      </w:r>
    </w:p>
    <w:p w:rsidR="009F4C96" w:rsidRDefault="00000000">
      <w:pPr>
        <w:rPr>
          <w:rFonts w:ascii="Times New Roman" w:hAnsi="Times New Roman" w:cs="Times New Roman"/>
        </w:rPr>
      </w:pPr>
      <w:r>
        <w:t xml:space="preserve">Кисненко Родика Ефимовна </w:t>
      </w:r>
    </w:p>
    <w:p w:rsidR="009F4C96" w:rsidRDefault="00000000">
      <w:pPr>
        <w:rPr>
          <w:bCs/>
        </w:rPr>
      </w:pPr>
      <w:r>
        <w:rPr>
          <w:bCs/>
          <w:color w:val="000000"/>
        </w:rPr>
        <w:t xml:space="preserve">Аватаресса ИВО Извечно-всеединно-октавно-метагалактическо-планетарной ИВДИВО- Этики Отец-Человек-Субъекта ИВО ИВАС Сулеймана ИВАС Кут Хуми, 1984-х архетипов ИВДИВО   </w:t>
      </w:r>
      <w:r>
        <w:rPr>
          <w:rFonts w:ascii="TimesNewRomanPSMT" w:hAnsi="TimesNewRomanPSMT"/>
          <w:bCs/>
          <w:color w:val="000000"/>
        </w:rPr>
        <w:t xml:space="preserve"> </w:t>
      </w:r>
    </w:p>
    <w:p w:rsidR="009F4C96" w:rsidRDefault="00000000">
      <w:pPr>
        <w:rPr>
          <w:bCs/>
          <w:color w:val="000000"/>
        </w:rPr>
      </w:pPr>
      <w:r>
        <w:rPr>
          <w:bCs/>
          <w:color w:val="000000"/>
        </w:rPr>
        <w:t xml:space="preserve">Подразделение ИВДИВО Кишинёв, Молдова </w:t>
      </w:r>
    </w:p>
    <w:p w:rsidR="009F4C96" w:rsidRDefault="00000000">
      <w:pPr>
        <w:rPr>
          <w:bCs/>
          <w:color w:val="000000"/>
        </w:rPr>
      </w:pPr>
      <w:r>
        <w:rPr>
          <w:bCs/>
          <w:color w:val="000000"/>
          <w:lang w:val="en-US"/>
        </w:rPr>
        <w:t>rodica@inbox.ru</w:t>
      </w:r>
    </w:p>
    <w:p w:rsidR="009F4C96" w:rsidRDefault="009F4C96">
      <w:pPr>
        <w:rPr>
          <w:bCs/>
          <w:color w:val="000000"/>
        </w:rPr>
      </w:pPr>
    </w:p>
    <w:p w:rsidR="009F4C96" w:rsidRDefault="00000000">
      <w:pPr>
        <w:ind w:left="2124" w:firstLine="708"/>
        <w:rPr>
          <w:b/>
          <w:bCs/>
        </w:rPr>
      </w:pPr>
      <w:r>
        <w:rPr>
          <w:b/>
          <w:bCs/>
        </w:rPr>
        <w:t xml:space="preserve">      Тезисы ИВДИВО</w:t>
      </w:r>
    </w:p>
    <w:p w:rsidR="009F4C96" w:rsidRDefault="00000000">
      <w:pPr>
        <w:ind w:firstLine="708"/>
        <w:jc w:val="both"/>
        <w:rPr>
          <w:b/>
          <w:bCs/>
        </w:rPr>
      </w:pPr>
      <w:r>
        <w:rPr>
          <w:b/>
          <w:bCs/>
        </w:rPr>
        <w:t>Любовь и приятие себя как источник роста и раскрытие Отца в себе</w:t>
      </w:r>
    </w:p>
    <w:p w:rsidR="009F4C96" w:rsidRDefault="009F4C96">
      <w:pPr>
        <w:ind w:firstLine="708"/>
        <w:jc w:val="both"/>
        <w:rPr>
          <w:b/>
          <w:bCs/>
        </w:rPr>
      </w:pPr>
    </w:p>
    <w:p w:rsidR="009F4C96" w:rsidRDefault="00000000">
      <w:pPr>
        <w:jc w:val="both"/>
      </w:pPr>
      <w:r>
        <w:rPr>
          <w:b/>
          <w:bCs/>
        </w:rPr>
        <w:tab/>
      </w:r>
      <w:r>
        <w:t>Нет любви к себе, нет приятия себя – нет приятия и Отца в себе.</w:t>
      </w:r>
    </w:p>
    <w:p w:rsidR="009F4C96" w:rsidRDefault="00000000">
      <w:pPr>
        <w:jc w:val="both"/>
      </w:pPr>
      <w:r>
        <w:tab/>
        <w:t>Отсутствие любви внутри себя как источник приятия себя блокирует Источник Жизни Отца в себе. На физическом уровне Любовь ощущается как Энергия. Если нет Любви, тогда нет и Энергии. Идёт закрытие человека во внутреннем мире. Ощущается как закрытие от внешнего мира, но, по сути – это, есть закрытие от Отца.</w:t>
      </w:r>
    </w:p>
    <w:p w:rsidR="009F4C96" w:rsidRDefault="00000000">
      <w:pPr>
        <w:jc w:val="both"/>
      </w:pPr>
      <w:r>
        <w:tab/>
        <w:t>Когда человек закрывается, он чувствует, что лишается Энергии для физического тела, лишается сил. Человек хочет больше есть еду часто не здоровую, высоко калорийную, сладости.</w:t>
      </w:r>
    </w:p>
    <w:p w:rsidR="009F4C96" w:rsidRDefault="00000000">
      <w:pPr>
        <w:jc w:val="both"/>
      </w:pPr>
      <w:r>
        <w:tab/>
        <w:t xml:space="preserve">Особенно это можно заметить у людей больных сахарным диабетом, когда, инсулино зависимость, ставит их ситуации поддержать уровень глюкозы на уровне в крови. Они могут ощущать, что, если не будут есть сейчас же, то могут потерять сознание. Но, насыщаясь едой – это, путь в никуда, когда идёт восполнение энергии тела только на физическом уровне. </w:t>
      </w:r>
    </w:p>
    <w:p w:rsidR="009F4C96" w:rsidRDefault="00000000">
      <w:pPr>
        <w:jc w:val="both"/>
      </w:pPr>
      <w:r>
        <w:tab/>
        <w:t xml:space="preserve">Потому что энергия может быстро истощаться и снова, и снова появляться чувство голода, нехватки энергии. Это может также ощущаться как чувство холода в конечностях (постоянно холодеют руки, ноги). Если человек находится долго в таком закрытом состоянии, тогда появляются разные болезни, в зависимости от того, где наиболее выраженно это чувство в каком-то конкретно месте в теле. Когда человек постоянно в контакте с </w:t>
      </w:r>
    </w:p>
    <w:p w:rsidR="009F4C96" w:rsidRDefault="00000000">
      <w:pPr>
        <w:jc w:val="both"/>
      </w:pPr>
      <w:r>
        <w:t xml:space="preserve">Отцом, тогда он получает непрерывно поток жизненной силы Отца, наполняя каждую клеточку тела.  </w:t>
      </w:r>
    </w:p>
    <w:p w:rsidR="009F4C96" w:rsidRDefault="00000000">
      <w:pPr>
        <w:jc w:val="both"/>
      </w:pPr>
      <w:r>
        <w:tab/>
        <w:t xml:space="preserve">На более высоком уровне энергия – это уже Любовь. Когда есть Любовь – человек открывает своё сердце. Он открывается и наполняется от Отца энергией и любовью. Вот почему влюблённые люди наполнены энергией, сияют от счастья. Это они сияют от избытка Отца в себе. Творческие способности появляются, когда в человеке есть избыточность жизненной силой. Поэтому творческие люди часто находятся в открытом контакте с Отцом.  </w:t>
      </w:r>
    </w:p>
    <w:p w:rsidR="009F4C96" w:rsidRDefault="00000000">
      <w:pPr>
        <w:jc w:val="both"/>
      </w:pPr>
      <w:r>
        <w:tab/>
        <w:t>Человек, который закрыт, не принимает живический Огонь Отца внутри себя. Отчего человек закрывается? От чувства обиды, от разных страхов, от чувства вины и других низко вибрационных чувств, которые блокируют центр Сердца как главный центр воссоединения с Отцом.</w:t>
      </w:r>
    </w:p>
    <w:p w:rsidR="009F4C96" w:rsidRDefault="00000000">
      <w:pPr>
        <w:jc w:val="both"/>
      </w:pPr>
      <w:r>
        <w:tab/>
        <w:t>Первый шаг к открытию и приятия Отца в себе есть познание себя и своих чувств, своего внутреннего мира, своих травм и триггеров, которые запускают эти ситуации. Потом второй шаг – это приятие этих чувств и их проработка. Постепенно человек освобождается от внутренних блоков и открывается всем существом перед Отцом.</w:t>
      </w:r>
    </w:p>
    <w:p w:rsidR="009F4C96" w:rsidRDefault="00000000">
      <w:pPr>
        <w:jc w:val="both"/>
      </w:pPr>
      <w:r>
        <w:tab/>
        <w:t xml:space="preserve">Также можно стяжать Любовь ИВО и наполняться ею, таким образом меняясь и открываясь Отцу. </w:t>
      </w:r>
    </w:p>
    <w:p w:rsidR="009F4C96" w:rsidRDefault="009F4C96">
      <w:pPr>
        <w:jc w:val="both"/>
      </w:pPr>
    </w:p>
    <w:p w:rsidR="009F4C96" w:rsidRDefault="00000000">
      <w:pPr>
        <w:jc w:val="both"/>
      </w:pPr>
      <w:r>
        <w:lastRenderedPageBreak/>
        <w:t xml:space="preserve">Молдова г. Кишинёв 12.02.2024г </w:t>
      </w:r>
    </w:p>
    <w:p w:rsidR="009F4C96" w:rsidRDefault="009F4C96">
      <w:pPr>
        <w:jc w:val="both"/>
      </w:pPr>
    </w:p>
    <w:p w:rsidR="009F4C96" w:rsidRDefault="00000000">
      <w:pPr>
        <w:pStyle w:val="msonormalmrcssattr"/>
        <w:rPr>
          <w:rFonts w:ascii="Helvetica" w:hAnsi="Helvetica"/>
          <w:color w:val="2C2D2E"/>
        </w:rPr>
      </w:pPr>
      <w:r>
        <w:rPr>
          <w:rFonts w:ascii="Century Gothic" w:hAnsi="Century Gothic"/>
          <w:b/>
          <w:bCs/>
          <w:color w:val="595959"/>
        </w:rPr>
        <w:t xml:space="preserve"> </w:t>
      </w:r>
      <w:r>
        <w:rPr>
          <w:rFonts w:ascii="Century Gothic" w:hAnsi="Century Gothic"/>
          <w:b/>
          <w:bCs/>
          <w:color w:val="595959"/>
        </w:rPr>
        <w:tab/>
      </w:r>
    </w:p>
    <w:p w:rsidR="009F4C96" w:rsidRDefault="00000000">
      <w:pPr>
        <w:pStyle w:val="msonormalmrcssattr"/>
        <w:rPr>
          <w:rFonts w:ascii="Helvetica" w:hAnsi="Helvetica"/>
          <w:color w:val="2C2D2E"/>
        </w:rPr>
      </w:pPr>
      <w:r>
        <w:rPr>
          <w:rFonts w:ascii="Century Gothic" w:hAnsi="Century Gothic"/>
          <w:color w:val="595959"/>
        </w:rPr>
        <w:t> </w:t>
      </w:r>
      <w:r>
        <w:rPr>
          <w:rFonts w:ascii="Helvetica" w:hAnsi="Helvetica"/>
          <w:color w:val="2C2D2E"/>
        </w:rPr>
        <w:tab/>
      </w:r>
      <w:r>
        <w:rPr>
          <w:rFonts w:ascii="Century Gothic" w:hAnsi="Century Gothic"/>
          <w:color w:val="595959"/>
        </w:rPr>
        <w:t xml:space="preserve"> </w:t>
      </w:r>
    </w:p>
    <w:p w:rsidR="009F4C96" w:rsidRDefault="00000000">
      <w:pPr>
        <w:pStyle w:val="msonormalmrcssattr"/>
        <w:rPr>
          <w:rFonts w:ascii="Helvetica" w:hAnsi="Helvetica"/>
          <w:color w:val="2C2D2E"/>
        </w:rPr>
      </w:pPr>
      <w:r>
        <w:rPr>
          <w:rFonts w:ascii="Century Gothic" w:hAnsi="Century Gothic"/>
          <w:color w:val="595959"/>
        </w:rPr>
        <w:t xml:space="preserve"> </w:t>
      </w:r>
    </w:p>
    <w:p w:rsidR="009F4C96" w:rsidRDefault="00000000">
      <w:pPr>
        <w:pStyle w:val="msonormalmrcssattr"/>
        <w:ind w:firstLine="708"/>
        <w:rPr>
          <w:rFonts w:ascii="Helvetica" w:hAnsi="Helvetica"/>
          <w:color w:val="2C2D2E"/>
        </w:rPr>
      </w:pPr>
      <w:r>
        <w:rPr>
          <w:rFonts w:ascii="Century Gothic" w:hAnsi="Century Gothic"/>
          <w:color w:val="595959"/>
        </w:rPr>
        <w:t xml:space="preserve"> </w:t>
      </w:r>
    </w:p>
    <w:p w:rsidR="009F4C96" w:rsidRDefault="0000000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F4C96" w:rsidRDefault="0000000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9F4C96" w:rsidRDefault="00000000">
      <w:pPr>
        <w:spacing w:after="160" w:line="259" w:lineRule="auto"/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sectPr w:rsidR="009F4C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96"/>
    <w:rsid w:val="0077076B"/>
    <w:rsid w:val="009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65D1EDB-D88F-5841-B5A9-BECB7307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</w:style>
  <w:style w:type="character" w:styleId="a5">
    <w:name w:val="Hyperlink"/>
    <w:basedOn w:val="a0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alosho@mail.ru</dc:creator>
  <cp:lastModifiedBy>Microsoft Office User</cp:lastModifiedBy>
  <cp:revision>2</cp:revision>
  <dcterms:created xsi:type="dcterms:W3CDTF">2024-03-11T07:21:00Z</dcterms:created>
  <dcterms:modified xsi:type="dcterms:W3CDTF">2024-03-11T07:21:00Z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bee5521d277448e29009250087cce41e</vt:lpwstr>
  </property>
</Properties>
</file>